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BA" w:rsidRPr="00886BB2" w:rsidRDefault="001570BA" w:rsidP="00157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WHITNEY ROSS MANZO</w:t>
      </w:r>
    </w:p>
    <w:p w:rsidR="001570BA" w:rsidRDefault="00DE2AA8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</w:t>
      </w:r>
      <w:r w:rsidR="001570BA">
        <w:rPr>
          <w:rFonts w:ascii="Times New Roman" w:hAnsi="Times New Roman" w:cs="Times New Roman"/>
          <w:sz w:val="24"/>
          <w:szCs w:val="24"/>
        </w:rPr>
        <w:t xml:space="preserve"> Political Science</w:t>
      </w:r>
      <w:r>
        <w:rPr>
          <w:rFonts w:ascii="Times New Roman" w:hAnsi="Times New Roman" w:cs="Times New Roman"/>
          <w:sz w:val="24"/>
          <w:szCs w:val="24"/>
        </w:rPr>
        <w:t>, and International Studies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3800 Hillsborough St. Raleigh, NC 27607</w:t>
      </w:r>
    </w:p>
    <w:p w:rsidR="001570BA" w:rsidRDefault="00D4028D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(919) 760-8540</w:t>
      </w:r>
      <w:r>
        <w:rPr>
          <w:rFonts w:ascii="Times New Roman" w:hAnsi="Times New Roman" w:cs="Times New Roman"/>
          <w:sz w:val="24"/>
          <w:szCs w:val="24"/>
        </w:rPr>
        <w:tab/>
        <w:t>Cell (214) 663-80</w:t>
      </w:r>
      <w:r w:rsidR="001570BA">
        <w:rPr>
          <w:rFonts w:ascii="Times New Roman" w:hAnsi="Times New Roman" w:cs="Times New Roman"/>
          <w:sz w:val="24"/>
          <w:szCs w:val="24"/>
        </w:rPr>
        <w:t>91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wrmanzo@meredith.edu</w:t>
      </w:r>
    </w:p>
    <w:p w:rsidR="001570BA" w:rsidRPr="0069545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4CA" w:rsidRPr="00AC5891" w:rsidRDefault="001570BA" w:rsidP="00AC58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1570BA" w:rsidRPr="004A0DB5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Pr="004A0DB5">
        <w:rPr>
          <w:rFonts w:ascii="Times New Roman" w:hAnsi="Times New Roman" w:cs="Times New Roman"/>
          <w:sz w:val="24"/>
          <w:szCs w:val="24"/>
        </w:rPr>
        <w:t>, Political Science, Uni</w:t>
      </w:r>
      <w:r>
        <w:rPr>
          <w:rFonts w:ascii="Times New Roman" w:hAnsi="Times New Roman" w:cs="Times New Roman"/>
          <w:sz w:val="24"/>
          <w:szCs w:val="24"/>
        </w:rPr>
        <w:t>versity of Texas at Dallas (2014)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DB5">
        <w:rPr>
          <w:rFonts w:ascii="Times New Roman" w:hAnsi="Times New Roman" w:cs="Times New Roman"/>
          <w:i/>
          <w:iCs/>
          <w:sz w:val="24"/>
          <w:szCs w:val="24"/>
        </w:rPr>
        <w:t xml:space="preserve">Subfields: </w:t>
      </w:r>
      <w:r>
        <w:rPr>
          <w:rFonts w:ascii="Times New Roman" w:hAnsi="Times New Roman" w:cs="Times New Roman"/>
          <w:sz w:val="24"/>
          <w:szCs w:val="24"/>
        </w:rPr>
        <w:t>American Politics, Methodology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Dissertation:</w:t>
      </w:r>
      <w:r>
        <w:rPr>
          <w:rFonts w:ascii="Times New Roman" w:hAnsi="Times New Roman" w:cs="Times New Roman"/>
          <w:sz w:val="24"/>
          <w:szCs w:val="24"/>
        </w:rPr>
        <w:t xml:space="preserve"> "Implications, Benefits, and Impacts of Direct Democracy"</w:t>
      </w:r>
    </w:p>
    <w:p w:rsidR="00AC5891" w:rsidRDefault="00AC5891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91" w:rsidRDefault="00AC5891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MEd, Learning, Design, and Technology, University of North Carolina at Charlotte (anticipated 2024)</w:t>
      </w:r>
    </w:p>
    <w:p w:rsidR="00AC5891" w:rsidRDefault="00AC5891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4CA">
        <w:rPr>
          <w:rFonts w:ascii="Times New Roman" w:hAnsi="Times New Roman" w:cs="Times New Roman"/>
          <w:i/>
          <w:sz w:val="24"/>
          <w:szCs w:val="24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>: Training and Development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7C14C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570BA">
        <w:rPr>
          <w:rFonts w:ascii="Times New Roman" w:hAnsi="Times New Roman" w:cs="Times New Roman"/>
          <w:sz w:val="24"/>
          <w:szCs w:val="24"/>
        </w:rPr>
        <w:t>, Political Science, University of Texas at Dallas (2012)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0F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BA, Political Science, </w:t>
      </w:r>
      <w:r w:rsidRPr="004A0DB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of Oklahoma (2007)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Subfield: </w:t>
      </w:r>
      <w:r>
        <w:rPr>
          <w:rFonts w:ascii="Times New Roman" w:hAnsi="Times New Roman" w:cs="Times New Roman"/>
          <w:sz w:val="24"/>
          <w:szCs w:val="24"/>
        </w:rPr>
        <w:t>History</w:t>
      </w: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</w:t>
      </w:r>
    </w:p>
    <w:p w:rsidR="00B15291" w:rsidRDefault="00B15291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91" w:rsidRDefault="00B15291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REMOTE: Maximizing Success for Learners, Arizona State University (2022)</w:t>
      </w:r>
    </w:p>
    <w:p w:rsidR="00B15291" w:rsidRDefault="00B15291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College and University Educations (ACUE) Microcredentials:</w:t>
      </w: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Inspiring Inquiry and Lifelong Learners in Your Online Course (2021)</w:t>
      </w: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Creating an Inclusive and Supportive Online Learning Environment (2021)</w:t>
      </w: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Promoting Active Learning Online (2021)</w:t>
      </w: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B5">
        <w:rPr>
          <w:rFonts w:ascii="Times New Roman" w:hAnsi="Times New Roman" w:cs="Times New Roman"/>
          <w:sz w:val="24"/>
          <w:szCs w:val="24"/>
        </w:rPr>
        <w:t>Summer School in Social Science Data Analysi</w:t>
      </w:r>
      <w:r>
        <w:rPr>
          <w:rFonts w:ascii="Times New Roman" w:hAnsi="Times New Roman" w:cs="Times New Roman"/>
          <w:sz w:val="24"/>
          <w:szCs w:val="24"/>
        </w:rPr>
        <w:t>s, University of Essex (2010)</w:t>
      </w:r>
    </w:p>
    <w:p w:rsidR="001570BA" w:rsidRPr="0069545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4A0DB5" w:rsidRDefault="001570BA" w:rsidP="001570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Associate Professor and Pre-Law Adviser, Meredith College, Department of History, Political Science, and International Studies (2020-present)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Assistant Professor and Pre-Law Adviser, Meredith College, Department of History, Political Science, and International Studies (2014-2020)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0BA" w:rsidRPr="003B58DB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Adjunct Instructor, Dallas </w:t>
      </w:r>
      <w:r w:rsidR="00122E0A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, Dep</w:t>
      </w:r>
      <w:r w:rsidR="00AF0962">
        <w:rPr>
          <w:rFonts w:ascii="Times New Roman" w:hAnsi="Times New Roman" w:cs="Times New Roman"/>
          <w:sz w:val="24"/>
          <w:szCs w:val="24"/>
        </w:rPr>
        <w:t xml:space="preserve">artment of Government </w:t>
      </w:r>
      <w:r w:rsidR="007C14CA">
        <w:rPr>
          <w:rFonts w:ascii="Times New Roman" w:hAnsi="Times New Roman" w:cs="Times New Roman"/>
          <w:sz w:val="24"/>
          <w:szCs w:val="24"/>
        </w:rPr>
        <w:t>(2013-2021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Instructor and Teaching Assistant, </w:t>
      </w:r>
      <w:r w:rsidRPr="00EB5DE3">
        <w:rPr>
          <w:rFonts w:ascii="Times New Roman" w:hAnsi="Times New Roman" w:cs="Times New Roman"/>
          <w:iCs/>
          <w:sz w:val="24"/>
          <w:szCs w:val="24"/>
        </w:rPr>
        <w:t>University of Texas at Dallas, School of Economic, Political and Policy Sciences</w:t>
      </w:r>
      <w:r>
        <w:rPr>
          <w:rFonts w:ascii="Times New Roman" w:hAnsi="Times New Roman" w:cs="Times New Roman"/>
          <w:iCs/>
          <w:sz w:val="24"/>
          <w:szCs w:val="24"/>
        </w:rPr>
        <w:t xml:space="preserve"> (2009-2014)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570BA" w:rsidRPr="00B44514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Analyst, </w:t>
      </w:r>
      <w:r w:rsidRPr="00B44514">
        <w:rPr>
          <w:rFonts w:ascii="Times New Roman" w:hAnsi="Times New Roman" w:cs="Times New Roman"/>
          <w:sz w:val="24"/>
          <w:szCs w:val="24"/>
        </w:rPr>
        <w:t>Florida State Legislature, Office of Program Policy Analysis and Government Accountability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1570BA" w:rsidRPr="003A628F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24" w:rsidRDefault="00CE3A24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Michael, Christopher Cooper, Whitney Ross Manzo, and Susan Roberts. “Growing and Distinct: The Unaffiliated Voter as Unmoored Voter.” </w:t>
      </w:r>
      <w:r w:rsidRPr="00CE3A24">
        <w:rPr>
          <w:rFonts w:ascii="Times New Roman" w:hAnsi="Times New Roman" w:cs="Times New Roman"/>
          <w:i/>
          <w:sz w:val="24"/>
          <w:szCs w:val="24"/>
        </w:rPr>
        <w:t>Social Science Quarterly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:rsidR="001570BA" w:rsidRPr="00F22E38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Kristina M.W., and Whitney Ross Manzo. “The Purpose and Perception of Learning Objectives.” </w:t>
      </w:r>
      <w:r w:rsidRPr="00767B27">
        <w:rPr>
          <w:rFonts w:ascii="Times New Roman" w:hAnsi="Times New Roman" w:cs="Times New Roman"/>
          <w:i/>
          <w:sz w:val="24"/>
          <w:szCs w:val="24"/>
        </w:rPr>
        <w:t>Journal of Political Science Education</w:t>
      </w:r>
      <w:r>
        <w:rPr>
          <w:rFonts w:ascii="Times New Roman" w:hAnsi="Times New Roman" w:cs="Times New Roman"/>
          <w:sz w:val="24"/>
          <w:szCs w:val="24"/>
        </w:rPr>
        <w:t xml:space="preserve"> 14, no. 4 (2018).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L., and </w:t>
      </w:r>
      <w:r w:rsidRPr="003B58DB">
        <w:rPr>
          <w:rFonts w:ascii="Times New Roman" w:hAnsi="Times New Roman" w:cs="Times New Roman"/>
          <w:sz w:val="24"/>
          <w:szCs w:val="24"/>
        </w:rPr>
        <w:t>Whitney Ross Manzo</w:t>
      </w:r>
      <w:r>
        <w:rPr>
          <w:rFonts w:ascii="Times New Roman" w:hAnsi="Times New Roman" w:cs="Times New Roman"/>
          <w:sz w:val="24"/>
          <w:szCs w:val="24"/>
        </w:rPr>
        <w:t xml:space="preserve">. "The Voting Rights Act after </w:t>
      </w:r>
      <w:r w:rsidRPr="007E07A6">
        <w:rPr>
          <w:rFonts w:ascii="Times New Roman" w:hAnsi="Times New Roman" w:cs="Times New Roman"/>
          <w:i/>
          <w:sz w:val="24"/>
          <w:szCs w:val="24"/>
        </w:rPr>
        <w:t>Shelby County v. Holder:</w:t>
      </w:r>
      <w:r>
        <w:rPr>
          <w:rFonts w:ascii="Times New Roman" w:hAnsi="Times New Roman" w:cs="Times New Roman"/>
          <w:sz w:val="24"/>
          <w:szCs w:val="24"/>
        </w:rPr>
        <w:t xml:space="preserve"> A Potential Fix to Revive Section 5."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Transatlantica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(2015).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Ross. “Teaching Political Theory and Theories.” </w:t>
      </w:r>
      <w:r w:rsidRPr="000B090C">
        <w:rPr>
          <w:rFonts w:ascii="Times New Roman" w:hAnsi="Times New Roman" w:cs="Times New Roman"/>
          <w:i/>
          <w:sz w:val="24"/>
          <w:szCs w:val="24"/>
        </w:rPr>
        <w:t>PS: Political Science and Politics</w:t>
      </w:r>
      <w:r>
        <w:rPr>
          <w:rFonts w:ascii="Times New Roman" w:hAnsi="Times New Roman" w:cs="Times New Roman"/>
          <w:sz w:val="24"/>
          <w:szCs w:val="24"/>
        </w:rPr>
        <w:t xml:space="preserve"> 48, no. 3 (2015).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L., and </w:t>
      </w:r>
      <w:r w:rsidRPr="003B58DB">
        <w:rPr>
          <w:rFonts w:ascii="Times New Roman" w:hAnsi="Times New Roman" w:cs="Times New Roman"/>
          <w:sz w:val="24"/>
          <w:szCs w:val="24"/>
        </w:rPr>
        <w:t>Whitney Ross Manzo</w:t>
      </w:r>
      <w:r>
        <w:rPr>
          <w:rFonts w:ascii="Times New Roman" w:hAnsi="Times New Roman" w:cs="Times New Roman"/>
          <w:sz w:val="24"/>
          <w:szCs w:val="24"/>
        </w:rPr>
        <w:t xml:space="preserve">. "The Impact of </w:t>
      </w:r>
      <w:r w:rsidRPr="00C164AE">
        <w:rPr>
          <w:rFonts w:ascii="Times New Roman" w:hAnsi="Times New Roman" w:cs="Times New Roman"/>
          <w:i/>
          <w:sz w:val="24"/>
          <w:szCs w:val="24"/>
        </w:rPr>
        <w:t xml:space="preserve">Cox v. </w:t>
      </w:r>
      <w:proofErr w:type="spellStart"/>
      <w:r w:rsidRPr="00C164AE">
        <w:rPr>
          <w:rFonts w:ascii="Times New Roman" w:hAnsi="Times New Roman" w:cs="Times New Roman"/>
          <w:i/>
          <w:sz w:val="24"/>
          <w:szCs w:val="24"/>
        </w:rPr>
        <w:t>Larios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State Legislative Population Deviations." </w:t>
      </w:r>
      <w:r w:rsidRPr="00C164AE">
        <w:rPr>
          <w:rFonts w:ascii="Times New Roman" w:hAnsi="Times New Roman" w:cs="Times New Roman"/>
          <w:i/>
          <w:sz w:val="24"/>
          <w:szCs w:val="24"/>
        </w:rPr>
        <w:t>Election Law Journal</w:t>
      </w:r>
      <w:r>
        <w:rPr>
          <w:rFonts w:ascii="Times New Roman" w:hAnsi="Times New Roman" w:cs="Times New Roman"/>
          <w:sz w:val="24"/>
          <w:szCs w:val="24"/>
        </w:rPr>
        <w:t xml:space="preserve"> 13, no. 3 (2014).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AC5E2D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E2D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FD" w:rsidRDefault="00A376F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Ross, Cathleen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Julie Schrock, and Cecilia Toole. “Expanding the Reach of Faculty Learning Communities” in </w:t>
      </w:r>
      <w:r w:rsidRPr="00A376FD">
        <w:rPr>
          <w:rFonts w:ascii="Times New Roman" w:hAnsi="Times New Roman" w:cs="Times New Roman"/>
          <w:i/>
          <w:sz w:val="24"/>
          <w:szCs w:val="24"/>
        </w:rPr>
        <w:t>Faculty Development on a Shoestring</w:t>
      </w:r>
      <w:r>
        <w:rPr>
          <w:rFonts w:ascii="Times New Roman" w:hAnsi="Times New Roman" w:cs="Times New Roman"/>
          <w:sz w:val="24"/>
          <w:szCs w:val="24"/>
        </w:rPr>
        <w:t>, eds. Diane Chapman and Michelle Bartlett. Charlotte, NC: Information Age Publishing, forthcoming.</w:t>
      </w:r>
    </w:p>
    <w:p w:rsidR="00A376FD" w:rsidRDefault="00A376F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A3" w:rsidRDefault="003F04A3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Ross. “Including LGBTQ Politics at a Historically Women’s College” in </w:t>
      </w:r>
      <w:r w:rsidRPr="00A84A5D">
        <w:rPr>
          <w:rFonts w:ascii="Times New Roman" w:hAnsi="Times New Roman" w:cs="Times New Roman"/>
          <w:i/>
          <w:sz w:val="24"/>
          <w:szCs w:val="24"/>
        </w:rPr>
        <w:t>Teaching LGBTQ Politics</w:t>
      </w:r>
      <w:r>
        <w:rPr>
          <w:rFonts w:ascii="Times New Roman" w:hAnsi="Times New Roman" w:cs="Times New Roman"/>
          <w:sz w:val="24"/>
          <w:szCs w:val="24"/>
        </w:rPr>
        <w:t xml:space="preserve">, eds.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Kammerer</w:t>
      </w:r>
      <w:proofErr w:type="spellEnd"/>
      <w:r>
        <w:rPr>
          <w:rFonts w:ascii="Times New Roman" w:hAnsi="Times New Roman" w:cs="Times New Roman"/>
          <w:sz w:val="24"/>
          <w:szCs w:val="24"/>
        </w:rPr>
        <w:t>, R.G. Cravens, and Erin Mayo-Adam.</w:t>
      </w:r>
      <w:r w:rsidR="00766D74">
        <w:rPr>
          <w:rFonts w:ascii="Times New Roman" w:hAnsi="Times New Roman" w:cs="Times New Roman"/>
          <w:sz w:val="24"/>
          <w:szCs w:val="24"/>
        </w:rPr>
        <w:t xml:space="preserve"> Albany, NY: SUNY Press, forthcoming.</w:t>
      </w:r>
    </w:p>
    <w:p w:rsidR="00A84A5D" w:rsidRDefault="00A84A5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35" w:rsidRDefault="003A2E35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Ross, and Julie Schrock. “The Benefits of Peer Coaching at Every Career Stage” in </w:t>
      </w:r>
      <w:r w:rsidRPr="003A2E35">
        <w:rPr>
          <w:rFonts w:ascii="Times New Roman" w:hAnsi="Times New Roman" w:cs="Times New Roman"/>
          <w:i/>
          <w:sz w:val="24"/>
          <w:szCs w:val="24"/>
        </w:rPr>
        <w:t>Faculty Peer Coaching in Higher Education</w:t>
      </w:r>
      <w:r>
        <w:rPr>
          <w:rFonts w:ascii="Times New Roman" w:hAnsi="Times New Roman" w:cs="Times New Roman"/>
          <w:sz w:val="24"/>
          <w:szCs w:val="24"/>
        </w:rPr>
        <w:t xml:space="preserve">, eds. Kristin N.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Title, and Cynthia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Desrochers</w:t>
      </w:r>
      <w:proofErr w:type="spellEnd"/>
      <w:r>
        <w:rPr>
          <w:rFonts w:ascii="Times New Roman" w:hAnsi="Times New Roman" w:cs="Times New Roman"/>
          <w:sz w:val="24"/>
          <w:szCs w:val="24"/>
        </w:rPr>
        <w:t>. Charlotte, NC: Informa</w:t>
      </w:r>
      <w:r w:rsidR="007C14CA">
        <w:rPr>
          <w:rFonts w:ascii="Times New Roman" w:hAnsi="Times New Roman" w:cs="Times New Roman"/>
          <w:sz w:val="24"/>
          <w:szCs w:val="24"/>
        </w:rPr>
        <w:t>tion Age Publishing,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E35" w:rsidRDefault="003A2E35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Ross, and David McLennan. “Gender and the Generations: You Haven’t Come a Long Way </w:t>
      </w:r>
      <w:proofErr w:type="gramStart"/>
      <w:r>
        <w:rPr>
          <w:rFonts w:ascii="Times New Roman" w:hAnsi="Times New Roman" w:cs="Times New Roman"/>
          <w:sz w:val="24"/>
          <w:szCs w:val="24"/>
        </w:rPr>
        <w:t>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Baby” in </w:t>
      </w:r>
      <w:r w:rsidRPr="00AC5E2D">
        <w:rPr>
          <w:rFonts w:ascii="Times New Roman" w:hAnsi="Times New Roman" w:cs="Times New Roman"/>
          <w:i/>
          <w:sz w:val="24"/>
          <w:szCs w:val="24"/>
        </w:rPr>
        <w:t>Generations in American Politics</w:t>
      </w:r>
      <w:r>
        <w:rPr>
          <w:rFonts w:ascii="Times New Roman" w:hAnsi="Times New Roman" w:cs="Times New Roman"/>
          <w:sz w:val="24"/>
          <w:szCs w:val="24"/>
        </w:rPr>
        <w:t xml:space="preserve">, eds. David Schultz and Sally Friedman. </w:t>
      </w:r>
      <w:r w:rsidR="00A376FD">
        <w:rPr>
          <w:rFonts w:ascii="Times New Roman" w:hAnsi="Times New Roman" w:cs="Times New Roman"/>
          <w:sz w:val="24"/>
          <w:szCs w:val="24"/>
        </w:rPr>
        <w:t xml:space="preserve">Ann Arbor, MI: </w:t>
      </w:r>
      <w:r>
        <w:rPr>
          <w:rFonts w:ascii="Times New Roman" w:hAnsi="Times New Roman" w:cs="Times New Roman"/>
          <w:sz w:val="24"/>
          <w:szCs w:val="24"/>
        </w:rPr>
        <w:t>Universit</w:t>
      </w:r>
      <w:r w:rsidR="00A376FD">
        <w:rPr>
          <w:rFonts w:ascii="Times New Roman" w:hAnsi="Times New Roman" w:cs="Times New Roman"/>
          <w:sz w:val="24"/>
          <w:szCs w:val="24"/>
        </w:rPr>
        <w:t>y of Michigan Press,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A5D" w:rsidRDefault="00A84A5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5D" w:rsidRDefault="00A84A5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Ross. “Excel, in More Ways than One” in </w:t>
      </w:r>
      <w:r w:rsidRPr="00AC5E2D">
        <w:rPr>
          <w:rFonts w:ascii="Times New Roman" w:hAnsi="Times New Roman" w:cs="Times New Roman"/>
          <w:i/>
          <w:sz w:val="24"/>
          <w:szCs w:val="24"/>
        </w:rPr>
        <w:t>Pedagogy Through the Research Process</w:t>
      </w:r>
      <w:r>
        <w:rPr>
          <w:rFonts w:ascii="Times New Roman" w:hAnsi="Times New Roman" w:cs="Times New Roman"/>
          <w:sz w:val="24"/>
          <w:szCs w:val="24"/>
        </w:rPr>
        <w:t xml:space="preserve">, eds. Daniel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Hellwege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Eric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Loepp</w:t>
      </w:r>
      <w:proofErr w:type="spellEnd"/>
      <w:r>
        <w:rPr>
          <w:rFonts w:ascii="Times New Roman" w:hAnsi="Times New Roman" w:cs="Times New Roman"/>
          <w:sz w:val="24"/>
          <w:szCs w:val="24"/>
        </w:rPr>
        <w:t>. London: Palgrave Macmillan, 2021.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Publications 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892" w:rsidRDefault="000F1892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Generation Z might not be as ‘woke’ as most think,” with David McLennan. Published in </w:t>
      </w:r>
      <w:r w:rsidRPr="000F1892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October 11, 2022.</w:t>
      </w:r>
    </w:p>
    <w:p w:rsidR="00962769" w:rsidRDefault="00962769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“Not at this age: How old is too old to run for Congress and the White House?” with David McLennan. Published in </w:t>
      </w:r>
      <w:r w:rsidRPr="00962769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June 15, 2022.</w:t>
      </w:r>
    </w:p>
    <w:p w:rsidR="003857CF" w:rsidRDefault="003857C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“Making North Carolina Elections More Transparent and Accessible,” with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Kreitzer</w:t>
      </w:r>
      <w:proofErr w:type="spellEnd"/>
      <w:r>
        <w:rPr>
          <w:rFonts w:ascii="Times New Roman" w:hAnsi="Times New Roman" w:cs="Times New Roman"/>
          <w:sz w:val="24"/>
          <w:szCs w:val="24"/>
        </w:rPr>
        <w:t>. Published by SSN, October 5, 2021.</w:t>
      </w:r>
    </w:p>
    <w:p w:rsidR="006F666C" w:rsidRDefault="006F666C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coverage of the 2020 campaign is wrong,” with David McLennan. Published in </w:t>
      </w:r>
      <w:r w:rsidRPr="006F666C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October 27,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“Mitch McConnell is terrible but John Roberts is actually the worst.” Published in </w:t>
      </w:r>
      <w:r w:rsidRPr="0082608F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February 3,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“Academic training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 to focus more on teaching,” with Kristina M.W. Mitchell. Published at </w:t>
      </w:r>
      <w:r w:rsidRPr="00B70451">
        <w:rPr>
          <w:rFonts w:ascii="Times New Roman" w:hAnsi="Times New Roman" w:cs="Times New Roman"/>
          <w:i/>
          <w:sz w:val="24"/>
          <w:szCs w:val="24"/>
        </w:rPr>
        <w:t>Inside Higher Ed</w:t>
      </w:r>
      <w:r>
        <w:rPr>
          <w:rFonts w:ascii="Times New Roman" w:hAnsi="Times New Roman" w:cs="Times New Roman"/>
          <w:sz w:val="24"/>
          <w:szCs w:val="24"/>
        </w:rPr>
        <w:t>, September 11, 2018.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Anti-Clinton Women of 2018,” with David McLennan. Published at </w:t>
      </w:r>
      <w:proofErr w:type="spellStart"/>
      <w:r w:rsidRPr="00D8484E">
        <w:rPr>
          <w:rFonts w:ascii="Times New Roman" w:hAnsi="Times New Roman" w:cs="Times New Roman"/>
          <w:i/>
          <w:sz w:val="24"/>
          <w:szCs w:val="24"/>
        </w:rPr>
        <w:t>RealClearPolitics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>, August 8, 2018.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“Democratic wave coming? It might be more of a trickle,” with David McLennan. Published in </w:t>
      </w:r>
      <w:r w:rsidRPr="00701F2D">
        <w:rPr>
          <w:rFonts w:ascii="Times New Roman" w:hAnsi="Times New Roman" w:cs="Times New Roman"/>
          <w:i/>
          <w:sz w:val="24"/>
          <w:szCs w:val="24"/>
        </w:rPr>
        <w:t>The Charlotte Observer</w:t>
      </w:r>
      <w:r>
        <w:rPr>
          <w:rFonts w:ascii="Times New Roman" w:hAnsi="Times New Roman" w:cs="Times New Roman"/>
          <w:sz w:val="24"/>
          <w:szCs w:val="24"/>
        </w:rPr>
        <w:t>, February 13, 2018.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“Political polarization hitting new heights,” with David McLennan. Published in </w:t>
      </w:r>
      <w:r w:rsidRPr="009B5E09">
        <w:rPr>
          <w:rFonts w:ascii="Times New Roman" w:hAnsi="Times New Roman" w:cs="Times New Roman"/>
          <w:i/>
          <w:sz w:val="24"/>
          <w:szCs w:val="24"/>
        </w:rPr>
        <w:t>The Herald-Sun</w:t>
      </w:r>
      <w:r>
        <w:rPr>
          <w:rFonts w:ascii="Times New Roman" w:hAnsi="Times New Roman" w:cs="Times New Roman"/>
          <w:sz w:val="24"/>
          <w:szCs w:val="24"/>
        </w:rPr>
        <w:t xml:space="preserve">, November 4, 2017. 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“One party is ‘racist,’ the other ‘losers?’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-oh,” with David McLennan. Published in </w:t>
      </w:r>
      <w:r w:rsidRPr="00F62778">
        <w:rPr>
          <w:rFonts w:ascii="Times New Roman" w:hAnsi="Times New Roman" w:cs="Times New Roman"/>
          <w:i/>
          <w:sz w:val="24"/>
          <w:szCs w:val="24"/>
        </w:rPr>
        <w:t>The Charlotte Observer</w:t>
      </w:r>
      <w:r>
        <w:rPr>
          <w:rFonts w:ascii="Times New Roman" w:hAnsi="Times New Roman" w:cs="Times New Roman"/>
          <w:sz w:val="24"/>
          <w:szCs w:val="24"/>
        </w:rPr>
        <w:t>, April 10,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GOP Can’t Dump Trump.” Published in </w:t>
      </w:r>
      <w:r w:rsidRPr="009F6F7A">
        <w:rPr>
          <w:rFonts w:ascii="Times New Roman" w:hAnsi="Times New Roman" w:cs="Times New Roman"/>
          <w:i/>
          <w:sz w:val="24"/>
          <w:szCs w:val="24"/>
        </w:rPr>
        <w:t xml:space="preserve">US News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9F6F7A">
        <w:rPr>
          <w:rFonts w:ascii="Times New Roman" w:hAnsi="Times New Roman" w:cs="Times New Roman"/>
          <w:i/>
          <w:sz w:val="24"/>
          <w:szCs w:val="24"/>
        </w:rPr>
        <w:t xml:space="preserve"> World Report,</w:t>
      </w:r>
      <w:r>
        <w:rPr>
          <w:rFonts w:ascii="Times New Roman" w:hAnsi="Times New Roman" w:cs="Times New Roman"/>
          <w:sz w:val="24"/>
          <w:szCs w:val="24"/>
        </w:rPr>
        <w:t xml:space="preserve"> August 19,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Millennials Love Bernie Sanders.” Published in </w:t>
      </w:r>
      <w:r w:rsidRPr="00F655CA">
        <w:rPr>
          <w:rFonts w:ascii="Times New Roman" w:hAnsi="Times New Roman" w:cs="Times New Roman"/>
          <w:i/>
          <w:sz w:val="24"/>
          <w:szCs w:val="24"/>
        </w:rPr>
        <w:t>USA Today</w:t>
      </w:r>
      <w:r>
        <w:rPr>
          <w:rFonts w:ascii="Times New Roman" w:hAnsi="Times New Roman" w:cs="Times New Roman"/>
          <w:sz w:val="24"/>
          <w:szCs w:val="24"/>
        </w:rPr>
        <w:t>, February 20,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Real Hillary Clinton Problem,” with David McLennan. Published in </w:t>
      </w:r>
      <w:r w:rsidRPr="00C85E0B">
        <w:rPr>
          <w:rFonts w:ascii="Times New Roman" w:hAnsi="Times New Roman" w:cs="Times New Roman"/>
          <w:i/>
          <w:sz w:val="24"/>
          <w:szCs w:val="24"/>
        </w:rPr>
        <w:t>The Washington Times</w:t>
      </w:r>
      <w:r>
        <w:rPr>
          <w:rFonts w:ascii="Times New Roman" w:hAnsi="Times New Roman" w:cs="Times New Roman"/>
          <w:sz w:val="24"/>
          <w:szCs w:val="24"/>
        </w:rPr>
        <w:t>, May 4, 2015.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WORKING PAPERS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Review</w:t>
      </w:r>
    </w:p>
    <w:p w:rsidR="00047040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Ross, and David McLennan. “</w:t>
      </w:r>
      <w:r w:rsidR="00FE58BE">
        <w:rPr>
          <w:rFonts w:ascii="Times New Roman" w:hAnsi="Times New Roman" w:cs="Times New Roman"/>
          <w:sz w:val="24"/>
          <w:szCs w:val="24"/>
        </w:rPr>
        <w:t>The Impact of Women on Budget Priorities of North Carolina Counties.”</w:t>
      </w:r>
    </w:p>
    <w:p w:rsidR="00611893" w:rsidRDefault="00611893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Mitchell, Kristina M.W. and Whitney Ross Manzo. </w:t>
      </w:r>
      <w:r>
        <w:rPr>
          <w:rFonts w:ascii="Times New Roman" w:eastAsia="Times New Roman" w:hAnsi="Times New Roman" w:cs="Times New Roman"/>
          <w:sz w:val="24"/>
          <w:szCs w:val="24"/>
        </w:rPr>
        <w:t>“Social Media Analysis Projects in College Courses.”</w:t>
      </w:r>
    </w:p>
    <w:p w:rsidR="001570BA" w:rsidRPr="000915F7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in Progress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Ross, and David McLennan. “Gender Balance Laws for Appointed Boards and Commissions: How Do They Stack Up?”</w:t>
      </w:r>
    </w:p>
    <w:p w:rsidR="003857CF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Ross. “Weaving Intersectionality into American Public Policy Courses.”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Ross, David McLennan, and Jeffrey Martinson. “The Meredith Poll: Challenges and Opportunities for Teaching and Research.”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E64A84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154">
        <w:rPr>
          <w:rFonts w:ascii="Times New Roman" w:hAnsi="Times New Roman" w:cs="Times New Roman"/>
          <w:b/>
          <w:sz w:val="24"/>
          <w:szCs w:val="24"/>
        </w:rPr>
        <w:t>GRANTS AND FUNDING</w:t>
      </w:r>
    </w:p>
    <w:p w:rsidR="00C07EA0" w:rsidRDefault="00C07EA0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 Strategy Network, $500 (2021)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Meredith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Endowment for Undergraduate Research, $3500 (2020)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$720 (2019)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$1800 (2018)</w:t>
      </w:r>
    </w:p>
    <w:p w:rsidR="001570BA" w:rsidRPr="007A594F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Undergraduate Research Partnership with the Wake Young Women’s Leadership Academy funded by the Jessie Ball DuPont fund, $3500 (2017)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$900 (2017)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Political Science Association Travel Grant, $500 (2017)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Undergraduate Research Partnership with the Wake Young Women’s Leadership Academy funded by the Jessie Ball DuPont fund, $1500 (2016)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$1600 (2016)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Texas at Dallas Department of Political Science Scholarship to attend the </w:t>
      </w:r>
      <w:r w:rsidRPr="004A0DB5">
        <w:rPr>
          <w:rFonts w:ascii="Times New Roman" w:hAnsi="Times New Roman" w:cs="Times New Roman"/>
          <w:sz w:val="24"/>
          <w:szCs w:val="24"/>
        </w:rPr>
        <w:t>Summer School in Social Science Data Analysi</w:t>
      </w:r>
      <w:r>
        <w:rPr>
          <w:rFonts w:ascii="Times New Roman" w:hAnsi="Times New Roman" w:cs="Times New Roman"/>
          <w:sz w:val="24"/>
          <w:szCs w:val="24"/>
        </w:rPr>
        <w:t>s at the University of Essex, $3500 (2010)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ED05C8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5C8">
        <w:rPr>
          <w:rFonts w:ascii="Times New Roman" w:hAnsi="Times New Roman" w:cs="Times New Roman"/>
          <w:b/>
          <w:sz w:val="24"/>
          <w:szCs w:val="24"/>
        </w:rPr>
        <w:t>INVITED TALKS</w:t>
      </w:r>
    </w:p>
    <w:p w:rsidR="00407619" w:rsidRDefault="00407619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“Feminist Public Policy,”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WomenNC</w:t>
      </w:r>
      <w:proofErr w:type="spellEnd"/>
      <w:r>
        <w:rPr>
          <w:rFonts w:ascii="Times New Roman" w:hAnsi="Times New Roman" w:cs="Times New Roman"/>
          <w:sz w:val="24"/>
          <w:szCs w:val="24"/>
        </w:rPr>
        <w:t>, September 25, 2022.</w:t>
      </w:r>
    </w:p>
    <w:p w:rsidR="003A2E35" w:rsidRDefault="003A2E35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Supreme Court in 2022,” for the League of Women Voters of Orange, Durham, and Chatham Counties, March 31, 2022.</w:t>
      </w:r>
    </w:p>
    <w:p w:rsidR="00AD7A3F" w:rsidRDefault="00AD7A3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“For the Living and Not the Dead: The Constitution, Then and Now,” for the League of Women Voters of Orange, Durham, and C</w:t>
      </w:r>
      <w:r w:rsidR="00EE5DCF">
        <w:rPr>
          <w:rFonts w:ascii="Times New Roman" w:hAnsi="Times New Roman" w:cs="Times New Roman"/>
          <w:sz w:val="24"/>
          <w:szCs w:val="24"/>
        </w:rPr>
        <w:t>hatham C</w:t>
      </w:r>
      <w:r>
        <w:rPr>
          <w:rFonts w:ascii="Times New Roman" w:hAnsi="Times New Roman" w:cs="Times New Roman"/>
          <w:sz w:val="24"/>
          <w:szCs w:val="24"/>
        </w:rPr>
        <w:t>ounties, April 20, 2021.</w:t>
      </w:r>
    </w:p>
    <w:p w:rsidR="00232F30" w:rsidRDefault="00232F30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“Issues in the Study of Gender and Politics,” at Tulane University, March 25, 2021.</w:t>
      </w:r>
    </w:p>
    <w:p w:rsidR="0009441E" w:rsidRDefault="0009441E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Status of Women’s Political Participation in North Carolina,” for the NC Council for Women &amp; Youth Involvement, August 18,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Electoral College and Voting,” at North Carolina State University, February 17,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“Global Communication: Technology and Terrorism,” at Texas Tech University, November 13,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ACTIVITY</w:t>
      </w:r>
    </w:p>
    <w:p w:rsidR="001570BA" w:rsidRPr="00C765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Papers Presented</w:t>
      </w:r>
    </w:p>
    <w:p w:rsidR="003E5809" w:rsidRDefault="003E5809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“Social Media Analysis Projects in College Courses.” Presented at the Annual Meeting of the Midwestern Political Science Association, Chicago, IL April 7-10, 2022.</w:t>
      </w:r>
    </w:p>
    <w:p w:rsidR="003E5809" w:rsidRDefault="003E5809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“Halfway There: The Impacts of Gender Balance Laws on Women in Appointed Office.” Presented at the Annual Meeting of the North Carolina Political Science Association, Rock Hill, SC February 25-26, 2022.</w:t>
      </w:r>
    </w:p>
    <w:p w:rsidR="00EF41DB" w:rsidRDefault="00EF41DB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Rise of the Unaffiliated Voter in North Carolina.” Presented at the State of the Parties: 2020 and Beyond virtual conference, November 4, 2021.</w:t>
      </w:r>
    </w:p>
    <w:p w:rsidR="00AF0962" w:rsidRDefault="00AF0962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Impact of Women on Budget Priorities of Counties in North Carolina.” Presented at the Annual Meeting of the North Carolina Political Science Association, virtual February 26, 2021.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and the Generations: You Haven’t Come a Long Way Yet, Baby.” Presented at the Annual Meeting of the North Carolina Political Science Association, Raleigh, NC February 21, 2020.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Civil Rights of Using Teaching Evaluations in Employment Decisions.” Presented at the Annual Meeting of the Southern Political Science Association, San Juan,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Rico January 9-11, 2020.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“Another Double-Bind: Running for Office as a Republican Woman Post-Trump.” Presented at the Biannual Meeting of the European Conference on Politics and Gender, Amsterdam, The Netherlands July 2-5,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“Bumps on the Road to Gender Parity: Why Are So Few Women in Powerful Appointed Offices?”  Presented at the Annual Meeting of the Southern Political Science Association, Austin, TX January 17-19,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“Trolls vs. Telephones: A Comparison of CATI and Online Survey Methods.” Presented at the Annual Meeting of the Southern Political Science Association, Austin, TX January 17-19,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“Gender Balance Laws for Boards and Commissions: How Do They Stack Up?” Presented at the Annual Meeting of the American Political Science Association, Boston, MA August 30-September 2,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“Understanding the Pipeline for Women: A Study of Women and Appointed Office.” Presented at the Annual Meeting of the Midwestern Political Science Association, Chicago, IL April 5-8,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“Polarization in a 2016 Swing State: How Mean Are We?” Presented at the Annual Meeting of the Southern Political Science Association, New Orleans, LA January 4-6,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“Does Higher Education Assessment Contribute to the ‘Leaky Pipeline?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’”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Presented at the Annual Meeting of the American Political Science Association, San Francisco, CA August 31-September 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“State Legislatures and Public Universities: Higher Education Coordination as a Principal-Agent Problem.” Presented at the Annual Meeting of the American Political Science Association, San Francisco, CA August 31-September 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Purpose and Perception of Learning Objectives in Higher Education.” Presented at the Annual Meeting of the Midwestern Political Science Association, Chicago, IL April 6-9,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“Political Polarization and Knowledge: Whether Polling Method Makes a Difference.” Presented at the Annual Meeting of the North Carolina Political Science Association, Rock Hill, SC March 3-4,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“Perceptions about Public Safety and Women Police Officers in North Carolina, 2016.” Presented at the Annual Meeting of the North Carolina Criminal Justice Association, Raleigh, NC February 2-4,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‘Law and Order Candidate:’ Perceptions of Law Enforcement by Trump Voters.” Presented at the Annual Meeting of the Southern Political Science Association, New Orleans, LA January 12-14,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Impact of Women on Budget Priorities of Counties in North Carolina.” Presented at the Annual Meeting of the Southern Political Science Association, New Orleans, LA January 12-14,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Meredith Poll: Challenges and Opportunities for Teaching and Research.” Presented at the Annual Meeting of the Midwestern Political Science Association, Chicago, IL April 7-10, 2016.</w:t>
      </w:r>
    </w:p>
    <w:p w:rsidR="001570BA" w:rsidRPr="00F655C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“Does Their Difference Make a Difference? The Impact of Women on Counties in North Carolina.” Presented at the Annual Meeting of the North Carolina Political Science Association, Raleigh, NC February 26,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“The Effect of Ballot Measures on Public Perception of Minority Groups.” Presented at the Annual Meeting of the American Political Science Association, Washington, D.C. August 28-31, 2014.</w:t>
      </w:r>
    </w:p>
    <w:p w:rsidR="001570BA" w:rsidRPr="00886BB2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34D83">
        <w:rPr>
          <w:rFonts w:ascii="Times New Roman" w:hAnsi="Times New Roman" w:cs="Times New Roman"/>
          <w:color w:val="000000"/>
          <w:sz w:val="24"/>
          <w:szCs w:val="24"/>
        </w:rPr>
        <w:t>A Game Theoretic Approach to Judicial Decision-making: Do Elected Judges Care More About Reelection than Protection of Minority Rights and Interests?</w:t>
      </w:r>
      <w:r>
        <w:rPr>
          <w:rFonts w:ascii="Times New Roman" w:hAnsi="Times New Roman" w:cs="Times New Roman"/>
          <w:color w:val="000000"/>
          <w:sz w:val="24"/>
          <w:szCs w:val="24"/>
        </w:rPr>
        <w:t>" Presented at the Annual Meeting of the American Political Science Association, Chicago, IL August 29-September 1, 2013.</w:t>
      </w:r>
    </w:p>
    <w:p w:rsidR="001570BA" w:rsidRPr="006E66B0" w:rsidRDefault="00EE0E5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BA">
        <w:rPr>
          <w:rFonts w:ascii="Times New Roman" w:hAnsi="Times New Roman" w:cs="Times New Roman"/>
          <w:sz w:val="24"/>
          <w:szCs w:val="24"/>
        </w:rPr>
        <w:t>“</w:t>
      </w:r>
      <w:r w:rsidR="001570BA" w:rsidRPr="00496A4F">
        <w:rPr>
          <w:rFonts w:ascii="Times New Roman" w:hAnsi="Times New Roman" w:cs="Times New Roman"/>
          <w:sz w:val="24"/>
          <w:szCs w:val="24"/>
        </w:rPr>
        <w:t>Do Referendums Increase Citizen Engagement and Efficacy? Evidence from the 2011 UK Alternative Vote Referendum</w:t>
      </w:r>
      <w:r w:rsidR="001570BA">
        <w:rPr>
          <w:rFonts w:ascii="Times New Roman" w:hAnsi="Times New Roman" w:cs="Times New Roman"/>
          <w:sz w:val="24"/>
          <w:szCs w:val="24"/>
        </w:rPr>
        <w:t xml:space="preserve">.” Presented at the Annual Meeting of the Midwestern Political Science Association, Chicago, IL April 12-15, 2012. 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EE0E5F">
        <w:rPr>
          <w:rFonts w:ascii="Times New Roman" w:eastAsia="Times New Roman" w:hAnsi="Times New Roman" w:cs="Times New Roman"/>
          <w:b/>
          <w:sz w:val="24"/>
          <w:szCs w:val="24"/>
        </w:rPr>
        <w:t>oundtable Panelist</w:t>
      </w:r>
    </w:p>
    <w:p w:rsidR="00E545F6" w:rsidRDefault="00E545F6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“Civic Education in the Classroom.” Discussant, Annual Meeting of the Midwestern Political Science As</w:t>
      </w:r>
      <w:r w:rsidR="00DB0C40">
        <w:rPr>
          <w:rFonts w:ascii="Times New Roman" w:eastAsia="Times New Roman" w:hAnsi="Times New Roman" w:cs="Times New Roman"/>
          <w:sz w:val="24"/>
          <w:szCs w:val="24"/>
        </w:rPr>
        <w:t>sociation, Chicago, IL April 7-10</w:t>
      </w:r>
      <w:r>
        <w:rPr>
          <w:rFonts w:ascii="Times New Roman" w:eastAsia="Times New Roman" w:hAnsi="Times New Roman" w:cs="Times New Roman"/>
          <w:sz w:val="24"/>
          <w:szCs w:val="24"/>
        </w:rPr>
        <w:t>, 2022.</w:t>
      </w:r>
    </w:p>
    <w:p w:rsidR="00152DEA" w:rsidRDefault="00152DE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“Education and Criminal Justice.” Discussant,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North Carolina Politic</w:t>
      </w:r>
      <w:r w:rsidR="00E545F6">
        <w:rPr>
          <w:rFonts w:ascii="Times New Roman" w:hAnsi="Times New Roman" w:cs="Times New Roman"/>
          <w:color w:val="000000"/>
          <w:sz w:val="24"/>
          <w:szCs w:val="24"/>
        </w:rPr>
        <w:t xml:space="preserve">al Science Association,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</w:t>
      </w:r>
      <w:r w:rsidR="00E545F6">
        <w:rPr>
          <w:rFonts w:ascii="Times New Roman" w:hAnsi="Times New Roman" w:cs="Times New Roman"/>
          <w:color w:val="000000"/>
          <w:sz w:val="24"/>
          <w:szCs w:val="24"/>
        </w:rPr>
        <w:t>25-26, 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962" w:rsidRDefault="00AF0962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“North Carolina and the 2020 Elections.” Panelist,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North Carolina Political Science Association, virtual February 26, 2021.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and Emotions.” Discussant, Annual Meeting of the Southern Political Science Association, San Juan, Puerto Rico January 9-11, 2020.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“Wuthering Heights? Putting More Women in Power.” Discussant, Annual Meeting of the Midwestern Political Science Association, Chicago, IL April 4-7,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on Tour: Europe!” Discussant, Annual Meeting of the Midwestern Political Science Association, Chicago, IL April 4-7,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and Learning about Politics.” Discussant, Annual Meeting of the Southern Political Science Association, Austin, TX January 17-19,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“Gender, Candidate Ambition, and Training.” Discussant, Annual Meeting of the American Political Science Association, Boston, MA August 30-September 2,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Bias and Electoral Politics.” Discussant, Annual Meeting of the Midwestern Political Science Association, Chicago, IL April 5-8,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“Leading the Republican Congressional Majority, 1980-1995: Robert H. Michel.” Panelist, Annual Meeting of the American Political Science Association, San Francisco, CA August 31-September 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“Collaborating about Collaboration: Multidisciplinary Strategies for Enhancing Student Learning.” Panelist, Lilly Conference on Evidence-Based Teaching and Learning, Bethesda, MD June 1-4, 2017.</w:t>
      </w:r>
    </w:p>
    <w:p w:rsidR="001570BA" w:rsidRPr="00802EE2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“Career: What to Expect as a Faculty Member at a Liberal Arts College.” Panelist, Annual Meeting of the Midwestern Political Science Association, Chicago, IL April 6-9,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“Gender and the 2016 Election.” Panelist, Annual Meeting of the North Carolina Political Science Association, Rock Hill, SC March 3-4,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“Parties and Polarization in the American States.” Discussant, Annual Meeting of the Southern Political Science Association, New Orleans, LA January 12-14,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“Preparing for the Academic Job Market: CVs, Cover Letters, and Conferences.” Panelist, Annual Meeting of the Midwestern Political Science Association, Chicago, IL April 7-10,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“Teaching Political Theory and Theories.” Discussant, APSA Teaching and Learning Conference, Washington, D.C. January 16-18, 2015.</w:t>
      </w:r>
    </w:p>
    <w:p w:rsidR="001570BA" w:rsidRPr="006021E0" w:rsidRDefault="001570BA" w:rsidP="001570B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1E0">
        <w:rPr>
          <w:rFonts w:ascii="Times New Roman" w:hAnsi="Times New Roman" w:cs="Times New Roman"/>
          <w:b/>
          <w:color w:val="000000"/>
          <w:sz w:val="24"/>
          <w:szCs w:val="24"/>
        </w:rPr>
        <w:t>Posters</w:t>
      </w:r>
    </w:p>
    <w:p w:rsidR="00D473B6" w:rsidRDefault="00D473B6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“Implementing a Peer Coaching Faculty Learning Community (FLC): Lessons Learned.” Annual Meeting of the Professional and Organizational Development Network, Seattle, WA, November 17-20, 2022.</w:t>
      </w:r>
    </w:p>
    <w:p w:rsidR="001570BA" w:rsidRPr="00943BA1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“Trolls vs. Telephones: Trying to Understand the True Level of Polarization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Comparison of CATI and Online Survey Methods.” Annual Meeting of the American Association of Public Opinion Research, Denver, CO, May 15-18, 2018. </w:t>
      </w:r>
    </w:p>
    <w:p w:rsidR="001570BA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</w:p>
    <w:p w:rsidR="001570BA" w:rsidRPr="00D07A03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AND AWARDS</w:t>
      </w:r>
      <w:r w:rsidRPr="00D07A03">
        <w:rPr>
          <w:rFonts w:ascii="Times New Roman" w:hAnsi="Times New Roman" w:cs="Times New Roman"/>
          <w:sz w:val="24"/>
          <w:szCs w:val="24"/>
        </w:rPr>
        <w:tab/>
      </w:r>
      <w:r w:rsidRPr="00D07A03">
        <w:rPr>
          <w:rFonts w:ascii="Times New Roman" w:hAnsi="Times New Roman" w:cs="Times New Roman"/>
          <w:sz w:val="24"/>
          <w:szCs w:val="24"/>
        </w:rPr>
        <w:tab/>
      </w:r>
    </w:p>
    <w:p w:rsidR="00EA71F6" w:rsidRDefault="00EA71F6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Parks Memorial Best Paper Award, North Carolina Political Science Association (2022)</w:t>
      </w:r>
    </w:p>
    <w:p w:rsidR="00EA71F6" w:rsidRDefault="00EA71F6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38" w:rsidRDefault="008D0038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Carolina Council for </w:t>
      </w:r>
      <w:r w:rsidR="002D3BF0">
        <w:rPr>
          <w:rFonts w:ascii="Times New Roman" w:hAnsi="Times New Roman" w:cs="Times New Roman"/>
          <w:sz w:val="24"/>
          <w:szCs w:val="24"/>
        </w:rPr>
        <w:t>Women &amp;</w:t>
      </w:r>
      <w:r>
        <w:rPr>
          <w:rFonts w:ascii="Times New Roman" w:hAnsi="Times New Roman" w:cs="Times New Roman"/>
          <w:sz w:val="24"/>
          <w:szCs w:val="24"/>
        </w:rPr>
        <w:t xml:space="preserve"> Youth Involvement Woman Leader (2020)</w:t>
      </w:r>
    </w:p>
    <w:p w:rsidR="008D0038" w:rsidRDefault="008D0038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Honors Program Faculty Appreciation Award (2017)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H. Friday Faculty Award, given to the most promising early-career faculty member, Meredith College (2016)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Scholar, Duke University Graduate School (2015-2016)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B951D7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INVOLVEMENT AND MEDIA COVERAGE</w:t>
      </w:r>
    </w:p>
    <w:p w:rsidR="008A5046" w:rsidRDefault="008A5046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</w:t>
      </w:r>
      <w:r w:rsidR="0048598C">
        <w:rPr>
          <w:rFonts w:ascii="Times New Roman" w:hAnsi="Times New Roman" w:cs="Times New Roman"/>
          <w:sz w:val="24"/>
          <w:szCs w:val="24"/>
        </w:rPr>
        <w:t xml:space="preserve"> (with Rebecca </w:t>
      </w:r>
      <w:proofErr w:type="spellStart"/>
      <w:r w:rsidR="0048598C">
        <w:rPr>
          <w:rFonts w:ascii="Times New Roman" w:hAnsi="Times New Roman" w:cs="Times New Roman"/>
          <w:sz w:val="24"/>
          <w:szCs w:val="24"/>
        </w:rPr>
        <w:t>Kreitzer</w:t>
      </w:r>
      <w:proofErr w:type="spellEnd"/>
      <w:r w:rsidR="004859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256B0">
          <w:rPr>
            <w:rStyle w:val="Hyperlink"/>
            <w:rFonts w:ascii="Times New Roman" w:hAnsi="Times New Roman" w:cs="Times New Roman"/>
            <w:sz w:val="24"/>
            <w:szCs w:val="24"/>
          </w:rPr>
          <w:t>https://learnaboutvotingnc.com/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Regular contributor, Old North State Politics</w:t>
      </w:r>
      <w:r w:rsidRPr="008A504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A5046">
          <w:rPr>
            <w:rStyle w:val="Hyperlink"/>
            <w:rFonts w:ascii="Times New Roman" w:hAnsi="Times New Roman" w:cs="Times New Roman"/>
            <w:sz w:val="24"/>
            <w:szCs w:val="24"/>
          </w:rPr>
          <w:t>http://www.oldnorthstatepolitics.com/</w:t>
        </w:r>
      </w:hyperlink>
    </w:p>
    <w:p w:rsidR="008A5046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contributor,</w:t>
      </w:r>
      <w:r w:rsidR="00002E9B">
        <w:rPr>
          <w:rFonts w:ascii="Times New Roman" w:hAnsi="Times New Roman" w:cs="Times New Roman"/>
          <w:sz w:val="24"/>
          <w:szCs w:val="24"/>
        </w:rPr>
        <w:t xml:space="preserve"> Capital Tonight on Spectrum News, Charlotte Talks on WFAE,</w:t>
      </w:r>
      <w:r w:rsidR="00F13B38">
        <w:rPr>
          <w:rFonts w:ascii="Times New Roman" w:hAnsi="Times New Roman" w:cs="Times New Roman"/>
          <w:sz w:val="24"/>
          <w:szCs w:val="24"/>
        </w:rPr>
        <w:t xml:space="preserve"> The State of Things on WUNC,</w:t>
      </w:r>
      <w:r>
        <w:rPr>
          <w:rFonts w:ascii="Times New Roman" w:hAnsi="Times New Roman" w:cs="Times New Roman"/>
          <w:sz w:val="24"/>
          <w:szCs w:val="24"/>
        </w:rPr>
        <w:t xml:space="preserve"> The Morning News on News Talk 770 </w:t>
      </w:r>
    </w:p>
    <w:p w:rsidR="00F13B38" w:rsidRPr="00F13B38" w:rsidRDefault="00F13B38" w:rsidP="001570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06EF9">
        <w:rPr>
          <w:rFonts w:ascii="Times New Roman" w:hAnsi="Times New Roman" w:cs="Times New Roman"/>
          <w:sz w:val="24"/>
          <w:szCs w:val="24"/>
        </w:rPr>
        <w:t>uoted at NPR,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B38">
        <w:rPr>
          <w:rFonts w:ascii="Times New Roman" w:hAnsi="Times New Roman" w:cs="Times New Roman"/>
          <w:i/>
          <w:sz w:val="24"/>
          <w:szCs w:val="24"/>
        </w:rPr>
        <w:t>US News &amp; World Report</w:t>
      </w:r>
      <w:r>
        <w:rPr>
          <w:rFonts w:ascii="Times New Roman" w:hAnsi="Times New Roman" w:cs="Times New Roman"/>
          <w:sz w:val="24"/>
          <w:szCs w:val="24"/>
        </w:rPr>
        <w:t xml:space="preserve">, 538.com, </w:t>
      </w:r>
      <w:proofErr w:type="gramStart"/>
      <w:r w:rsidRPr="00F13B3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13B38">
        <w:rPr>
          <w:rFonts w:ascii="Times New Roman" w:hAnsi="Times New Roman" w:cs="Times New Roman"/>
          <w:i/>
          <w:sz w:val="24"/>
          <w:szCs w:val="24"/>
        </w:rPr>
        <w:t xml:space="preserve"> News &amp; Observer</w:t>
      </w:r>
      <w:r>
        <w:rPr>
          <w:rFonts w:ascii="Times New Roman" w:hAnsi="Times New Roman" w:cs="Times New Roman"/>
          <w:sz w:val="24"/>
          <w:szCs w:val="24"/>
        </w:rPr>
        <w:t xml:space="preserve">, AP, </w:t>
      </w:r>
      <w:r w:rsidRPr="00F13B38">
        <w:rPr>
          <w:rFonts w:ascii="Times New Roman" w:hAnsi="Times New Roman" w:cs="Times New Roman"/>
          <w:i/>
          <w:sz w:val="24"/>
          <w:szCs w:val="24"/>
        </w:rPr>
        <w:t>The Assembly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B38">
        <w:rPr>
          <w:rFonts w:ascii="Times New Roman" w:hAnsi="Times New Roman" w:cs="Times New Roman"/>
          <w:i/>
          <w:sz w:val="24"/>
          <w:szCs w:val="24"/>
        </w:rPr>
        <w:t xml:space="preserve">Asheville Citizen Times, CQ Researcher, Al Jazeera, </w:t>
      </w:r>
      <w:proofErr w:type="spellStart"/>
      <w:r w:rsidRPr="00F13B38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Pr="00F13B38">
        <w:rPr>
          <w:rFonts w:ascii="Times New Roman" w:hAnsi="Times New Roman" w:cs="Times New Roman"/>
          <w:i/>
          <w:sz w:val="24"/>
          <w:szCs w:val="24"/>
        </w:rPr>
        <w:t>, The Forward, Christian Science Monitor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“Civil Discourse.” Segment produced for the Academic Minute, November 2, 2016.</w:t>
      </w:r>
    </w:p>
    <w:p w:rsidR="001570BA" w:rsidRDefault="00F13B38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BA">
        <w:rPr>
          <w:rFonts w:ascii="Times New Roman" w:hAnsi="Times New Roman" w:cs="Times New Roman"/>
          <w:sz w:val="24"/>
          <w:szCs w:val="24"/>
        </w:rPr>
        <w:t>“The Wage Gap Compared: Wake County, NC, Travis County, TX, and Suffolk County, MA,” with David McLennan. Report for the Wake County Task Force on Employment and Wage Issues for Women, August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"Texas' Voter ID Law: Accusations Face the Facts." Keynote address, Collin County Republican Club, March 20, 2014.</w:t>
      </w:r>
    </w:p>
    <w:p w:rsidR="001570BA" w:rsidRPr="00D9668B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Departmental/College Service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of the Meredith College Poll (2015-present)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Coordinator, Meredith College Accelerated Law Degree Programs (2017-present)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Coach, Meredith College Moot Court team (2017-present)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Committees: Faculty Council (2019-2022), QEP Development Committee (2019-2020), Academic Council (2016-2019), Institutional Review Board (2017-2019), Faculty Development and Instructional Technology (2015-2016</w:t>
      </w:r>
      <w:r w:rsidR="00F561C4">
        <w:rPr>
          <w:rFonts w:ascii="Times New Roman" w:hAnsi="Times New Roman" w:cs="Times New Roman"/>
          <w:sz w:val="24"/>
          <w:szCs w:val="24"/>
        </w:rPr>
        <w:t>, 2022-2025</w:t>
      </w:r>
      <w:r>
        <w:rPr>
          <w:rFonts w:ascii="Times New Roman" w:hAnsi="Times New Roman" w:cs="Times New Roman"/>
          <w:sz w:val="24"/>
          <w:szCs w:val="24"/>
        </w:rPr>
        <w:t>), College Writing (2015-2016)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Communication Task Force (2016-2020)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Arts and Humanities Committees: Joyner Hall Renovation Committee (2016-2017)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and Political Science Department Committees: Alice B. Keith Scholarship Committee (2016, 2018)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Adviser: Pi Sigma Alpha Honor Society (2015-present), MC Democrats (2016-present), College Republicans (2016-present)</w:t>
      </w:r>
    </w:p>
    <w:p w:rsidR="001570BA" w:rsidRPr="00943BA1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to the Profession</w:t>
      </w:r>
    </w:p>
    <w:p w:rsidR="008A7811" w:rsidRDefault="008A7811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Political Science Association Executive Council, 2023-2026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Political Science Association President 2018-2019, President-Elect 2017-2018,  Vice President 2016-2017</w:t>
      </w:r>
      <w:r w:rsidR="00AF0962">
        <w:rPr>
          <w:rFonts w:ascii="Times New Roman" w:hAnsi="Times New Roman" w:cs="Times New Roman"/>
          <w:sz w:val="24"/>
          <w:szCs w:val="24"/>
        </w:rPr>
        <w:t>, Treasurer 2021-present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North Carolina Political Science Association Annual Meeting Program Chair 2018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</w:t>
      </w:r>
      <w:r w:rsidR="00AF0962">
        <w:rPr>
          <w:rFonts w:ascii="Times New Roman" w:hAnsi="Times New Roman" w:cs="Times New Roman"/>
          <w:sz w:val="24"/>
          <w:szCs w:val="24"/>
        </w:rPr>
        <w:t>thern Association of Pre-Law Adv</w:t>
      </w:r>
      <w:r>
        <w:rPr>
          <w:rFonts w:ascii="Times New Roman" w:hAnsi="Times New Roman" w:cs="Times New Roman"/>
          <w:sz w:val="24"/>
          <w:szCs w:val="24"/>
        </w:rPr>
        <w:t>isers Secretary 2019-2021</w:t>
      </w:r>
    </w:p>
    <w:p w:rsidR="001570BA" w:rsidRPr="007E3B08" w:rsidRDefault="001570BA" w:rsidP="001570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 for </w:t>
      </w:r>
      <w:r w:rsidRPr="0037783F">
        <w:rPr>
          <w:rFonts w:ascii="Times New Roman" w:hAnsi="Times New Roman" w:cs="Times New Roman"/>
          <w:i/>
          <w:sz w:val="24"/>
          <w:szCs w:val="24"/>
        </w:rPr>
        <w:t>Political Research Quarterly</w:t>
      </w:r>
      <w:r w:rsidR="008A7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American Politics Research</w:t>
      </w:r>
      <w:r w:rsidR="008A78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7811">
        <w:rPr>
          <w:rFonts w:ascii="Times New Roman" w:hAnsi="Times New Roman" w:cs="Times New Roman"/>
          <w:sz w:val="24"/>
          <w:szCs w:val="24"/>
        </w:rPr>
        <w:t>and</w:t>
      </w:r>
      <w:r w:rsidR="008A7811">
        <w:rPr>
          <w:rFonts w:ascii="Times New Roman" w:hAnsi="Times New Roman" w:cs="Times New Roman"/>
          <w:i/>
          <w:sz w:val="24"/>
          <w:szCs w:val="24"/>
        </w:rPr>
        <w:t xml:space="preserve"> International Political Science Review</w:t>
      </w:r>
    </w:p>
    <w:p w:rsidR="001570BA" w:rsidRPr="00A6746B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B44514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1570BA" w:rsidRPr="00943BA1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 w:rsidRPr="00943BA1">
        <w:rPr>
          <w:rFonts w:ascii="Times New Roman" w:hAnsi="Times New Roman" w:cs="Times New Roman"/>
          <w:b/>
          <w:sz w:val="24"/>
          <w:szCs w:val="24"/>
        </w:rPr>
        <w:t>At Meredith College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Political Systems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Public Policy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Liberties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 Law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and Society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 Court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Ideas Seminar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Design and Methods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Research in Political Science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 and Counterterrorism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Shall Overcome: Songs and Politics of Social Change (Honors Colloquium with Dr.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Waddelow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943BA1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 w:rsidRPr="00943BA1">
        <w:rPr>
          <w:rFonts w:ascii="Times New Roman" w:hAnsi="Times New Roman" w:cs="Times New Roman"/>
          <w:b/>
          <w:sz w:val="24"/>
          <w:szCs w:val="24"/>
        </w:rPr>
        <w:t>At the University of Texas at Dallas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Political Institutions 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Liberties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Rights Law and Society </w:t>
      </w:r>
    </w:p>
    <w:p w:rsidR="001570BA" w:rsidRPr="00E7165D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C" w:rsidRPr="00943BA1" w:rsidRDefault="00B60B6C" w:rsidP="00B60B6C">
      <w:pPr>
        <w:rPr>
          <w:rFonts w:ascii="Times New Roman" w:hAnsi="Times New Roman" w:cs="Times New Roman"/>
          <w:b/>
          <w:sz w:val="24"/>
          <w:szCs w:val="24"/>
        </w:rPr>
      </w:pPr>
      <w:r w:rsidRPr="00943BA1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Dallas College (Formerly</w:t>
      </w:r>
      <w:r w:rsidRPr="00943BA1">
        <w:rPr>
          <w:rFonts w:ascii="Times New Roman" w:hAnsi="Times New Roman" w:cs="Times New Roman"/>
          <w:b/>
          <w:sz w:val="24"/>
          <w:szCs w:val="24"/>
        </w:rPr>
        <w:t xml:space="preserve"> Dallas County Community College District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Government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Government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Political Science</w:t>
      </w:r>
    </w:p>
    <w:p w:rsidR="001570BA" w:rsidRDefault="001570BA" w:rsidP="001570BA">
      <w:pPr>
        <w:rPr>
          <w:rFonts w:ascii="Times New Roman" w:hAnsi="Times New Roman" w:cs="Times New Roman"/>
          <w:sz w:val="24"/>
          <w:szCs w:val="24"/>
        </w:rPr>
      </w:pPr>
    </w:p>
    <w:p w:rsidR="001570BA" w:rsidRPr="004A0DB5" w:rsidRDefault="001570BA" w:rsidP="001570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MEMBERSHIPS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Political Science Association, since 2009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Midwestern Political Science Association, since 2011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Southern Political Science Association, since 2014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Southern Association of Pre-Law Advisers, since 2014</w:t>
      </w:r>
    </w:p>
    <w:p w:rsidR="004F2990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90" w:rsidRPr="003915E8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5E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4F2990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Julie Schrock, Professor of Education and Director of Faculty Development at Meredith C</w:t>
      </w:r>
      <w:r w:rsidR="003915E8">
        <w:rPr>
          <w:rFonts w:ascii="Times New Roman" w:eastAsia="Times New Roman" w:hAnsi="Times New Roman" w:cs="Times New Roman"/>
          <w:sz w:val="24"/>
          <w:szCs w:val="24"/>
        </w:rPr>
        <w:t xml:space="preserve">ollege: </w:t>
      </w:r>
      <w:hyperlink r:id="rId8" w:history="1">
        <w:r w:rsidR="00217E24" w:rsidRPr="00714C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schrockj@meredith.edu</w:t>
        </w:r>
      </w:hyperlink>
      <w:r w:rsidR="00217E24">
        <w:rPr>
          <w:rFonts w:ascii="Times New Roman" w:eastAsia="Times New Roman" w:hAnsi="Times New Roman" w:cs="Times New Roman"/>
          <w:sz w:val="24"/>
          <w:szCs w:val="24"/>
        </w:rPr>
        <w:t>, (919) 760-2024</w:t>
      </w:r>
    </w:p>
    <w:p w:rsidR="004F2990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Kristina Mitchell, Instructor</w:t>
      </w:r>
      <w:r w:rsidR="007C0CD2">
        <w:rPr>
          <w:rFonts w:ascii="Times New Roman" w:eastAsia="Times New Roman" w:hAnsi="Times New Roman" w:cs="Times New Roman"/>
          <w:sz w:val="24"/>
          <w:szCs w:val="24"/>
        </w:rPr>
        <w:t xml:space="preserve"> of Political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San Jose State U</w:t>
      </w:r>
      <w:r w:rsidR="003915E8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7C0C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217E24" w:rsidRPr="00714C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Kristina.mitchell@sjsu.edu</w:t>
        </w:r>
      </w:hyperlink>
      <w:r w:rsidR="00217E24">
        <w:rPr>
          <w:rFonts w:ascii="Times New Roman" w:eastAsia="Times New Roman" w:hAnsi="Times New Roman" w:cs="Times New Roman"/>
          <w:sz w:val="24"/>
          <w:szCs w:val="24"/>
        </w:rPr>
        <w:t>, (408) 924-5550</w:t>
      </w:r>
    </w:p>
    <w:p w:rsidR="004F2990" w:rsidRDefault="00217E24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David McLennan, Professor of Political Science at Meredith College: </w:t>
      </w:r>
      <w:hyperlink r:id="rId10" w:history="1">
        <w:r w:rsidRPr="00714C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dbmclennan@meredith.edu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(919) 760-2287</w:t>
      </w:r>
    </w:p>
    <w:p w:rsidR="001570BA" w:rsidRPr="00A6746B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0BA" w:rsidRDefault="001570BA" w:rsidP="001570BA">
      <w:pPr>
        <w:rPr>
          <w:rFonts w:ascii="Times New Roman" w:hAnsi="Times New Roman" w:cs="Times New Roman"/>
          <w:sz w:val="24"/>
          <w:szCs w:val="24"/>
        </w:rPr>
      </w:pPr>
    </w:p>
    <w:p w:rsidR="001570BA" w:rsidRPr="00D369FC" w:rsidRDefault="001570BA" w:rsidP="001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</w:t>
      </w:r>
      <w:r w:rsidR="004F2990">
        <w:rPr>
          <w:rFonts w:ascii="Times New Roman" w:hAnsi="Times New Roman" w:cs="Times New Roman"/>
          <w:sz w:val="24"/>
          <w:szCs w:val="24"/>
        </w:rPr>
        <w:t xml:space="preserve"> </w:t>
      </w:r>
      <w:r w:rsidR="00166B5B">
        <w:rPr>
          <w:rFonts w:ascii="Times New Roman" w:hAnsi="Times New Roman" w:cs="Times New Roman"/>
          <w:sz w:val="24"/>
          <w:szCs w:val="24"/>
        </w:rPr>
        <w:t>November</w:t>
      </w:r>
      <w:bookmarkStart w:id="0" w:name="_GoBack"/>
      <w:bookmarkEnd w:id="0"/>
      <w:r w:rsidR="0071296A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E80AB3" w:rsidRDefault="00E80AB3"/>
    <w:sectPr w:rsidR="00E80AB3" w:rsidSect="001A3D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91" w:rsidRDefault="005F0791">
      <w:pPr>
        <w:spacing w:after="0" w:line="240" w:lineRule="auto"/>
      </w:pPr>
      <w:r>
        <w:separator/>
      </w:r>
    </w:p>
  </w:endnote>
  <w:endnote w:type="continuationSeparator" w:id="0">
    <w:p w:rsidR="005F0791" w:rsidRDefault="005F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77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30AB" w:rsidRPr="001A30AB" w:rsidRDefault="00A7482A">
        <w:pPr>
          <w:pStyle w:val="Footer"/>
          <w:jc w:val="right"/>
          <w:rPr>
            <w:rFonts w:ascii="Times New Roman" w:hAnsi="Times New Roman" w:cs="Times New Roman"/>
          </w:rPr>
        </w:pPr>
        <w:r w:rsidRPr="001A30AB">
          <w:rPr>
            <w:rFonts w:ascii="Times New Roman" w:hAnsi="Times New Roman" w:cs="Times New Roman"/>
          </w:rPr>
          <w:fldChar w:fldCharType="begin"/>
        </w:r>
        <w:r w:rsidRPr="001A30AB">
          <w:rPr>
            <w:rFonts w:ascii="Times New Roman" w:hAnsi="Times New Roman" w:cs="Times New Roman"/>
          </w:rPr>
          <w:instrText xml:space="preserve"> PAGE   \* MERGEFORMAT </w:instrText>
        </w:r>
        <w:r w:rsidRPr="001A30AB">
          <w:rPr>
            <w:rFonts w:ascii="Times New Roman" w:hAnsi="Times New Roman" w:cs="Times New Roman"/>
          </w:rPr>
          <w:fldChar w:fldCharType="separate"/>
        </w:r>
        <w:r w:rsidR="00166B5B">
          <w:rPr>
            <w:rFonts w:ascii="Times New Roman" w:hAnsi="Times New Roman" w:cs="Times New Roman"/>
            <w:noProof/>
          </w:rPr>
          <w:t>11</w:t>
        </w:r>
        <w:r w:rsidRPr="001A30A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30AB" w:rsidRDefault="005F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91" w:rsidRDefault="005F0791">
      <w:pPr>
        <w:spacing w:after="0" w:line="240" w:lineRule="auto"/>
      </w:pPr>
      <w:r>
        <w:separator/>
      </w:r>
    </w:p>
  </w:footnote>
  <w:footnote w:type="continuationSeparator" w:id="0">
    <w:p w:rsidR="005F0791" w:rsidRDefault="005F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BA"/>
    <w:rsid w:val="00002E9B"/>
    <w:rsid w:val="00014E8D"/>
    <w:rsid w:val="000457D8"/>
    <w:rsid w:val="00047040"/>
    <w:rsid w:val="0009441E"/>
    <w:rsid w:val="000A6008"/>
    <w:rsid w:val="000D7386"/>
    <w:rsid w:val="000F1892"/>
    <w:rsid w:val="00122E0A"/>
    <w:rsid w:val="00152DEA"/>
    <w:rsid w:val="001570BA"/>
    <w:rsid w:val="00166B5B"/>
    <w:rsid w:val="0018057C"/>
    <w:rsid w:val="001A13FD"/>
    <w:rsid w:val="001D13B8"/>
    <w:rsid w:val="001E3FB3"/>
    <w:rsid w:val="00217E24"/>
    <w:rsid w:val="00232F30"/>
    <w:rsid w:val="0028772E"/>
    <w:rsid w:val="002A791E"/>
    <w:rsid w:val="002C104D"/>
    <w:rsid w:val="002D3BF0"/>
    <w:rsid w:val="00306EF9"/>
    <w:rsid w:val="00350AC7"/>
    <w:rsid w:val="003857CF"/>
    <w:rsid w:val="003915E8"/>
    <w:rsid w:val="003925BC"/>
    <w:rsid w:val="003A2E35"/>
    <w:rsid w:val="003D6123"/>
    <w:rsid w:val="003E5809"/>
    <w:rsid w:val="003F04A3"/>
    <w:rsid w:val="00407619"/>
    <w:rsid w:val="00432646"/>
    <w:rsid w:val="004728A7"/>
    <w:rsid w:val="0048598C"/>
    <w:rsid w:val="004D66DB"/>
    <w:rsid w:val="004F2990"/>
    <w:rsid w:val="0050262E"/>
    <w:rsid w:val="0054226F"/>
    <w:rsid w:val="005A51AB"/>
    <w:rsid w:val="005F0791"/>
    <w:rsid w:val="0060284B"/>
    <w:rsid w:val="00611893"/>
    <w:rsid w:val="006311DC"/>
    <w:rsid w:val="00651808"/>
    <w:rsid w:val="00697007"/>
    <w:rsid w:val="006E5AC5"/>
    <w:rsid w:val="006F666C"/>
    <w:rsid w:val="0071296A"/>
    <w:rsid w:val="00766D74"/>
    <w:rsid w:val="007C0CD2"/>
    <w:rsid w:val="007C14CA"/>
    <w:rsid w:val="007D0690"/>
    <w:rsid w:val="00844CB8"/>
    <w:rsid w:val="008A5046"/>
    <w:rsid w:val="008A7811"/>
    <w:rsid w:val="008D0038"/>
    <w:rsid w:val="008E36DD"/>
    <w:rsid w:val="008F4DDA"/>
    <w:rsid w:val="00935BB8"/>
    <w:rsid w:val="00962769"/>
    <w:rsid w:val="009823AB"/>
    <w:rsid w:val="00A376FD"/>
    <w:rsid w:val="00A7482A"/>
    <w:rsid w:val="00A84A5D"/>
    <w:rsid w:val="00A87691"/>
    <w:rsid w:val="00AC3DD3"/>
    <w:rsid w:val="00AC5891"/>
    <w:rsid w:val="00AD7A3F"/>
    <w:rsid w:val="00AF0962"/>
    <w:rsid w:val="00B02B66"/>
    <w:rsid w:val="00B1089B"/>
    <w:rsid w:val="00B15291"/>
    <w:rsid w:val="00B60B6C"/>
    <w:rsid w:val="00B740F4"/>
    <w:rsid w:val="00BD37BD"/>
    <w:rsid w:val="00C07216"/>
    <w:rsid w:val="00C07EA0"/>
    <w:rsid w:val="00C205C5"/>
    <w:rsid w:val="00C24B13"/>
    <w:rsid w:val="00C5082F"/>
    <w:rsid w:val="00C83804"/>
    <w:rsid w:val="00CB0742"/>
    <w:rsid w:val="00CB0C03"/>
    <w:rsid w:val="00CE3A24"/>
    <w:rsid w:val="00CF2F90"/>
    <w:rsid w:val="00CF4967"/>
    <w:rsid w:val="00D4028D"/>
    <w:rsid w:val="00D473B6"/>
    <w:rsid w:val="00D53D31"/>
    <w:rsid w:val="00DB0C40"/>
    <w:rsid w:val="00DE2AA8"/>
    <w:rsid w:val="00E545F6"/>
    <w:rsid w:val="00E571CB"/>
    <w:rsid w:val="00E8095A"/>
    <w:rsid w:val="00E80AB3"/>
    <w:rsid w:val="00E8770F"/>
    <w:rsid w:val="00EA71F6"/>
    <w:rsid w:val="00ED20B2"/>
    <w:rsid w:val="00EE0E5F"/>
    <w:rsid w:val="00EE5DCF"/>
    <w:rsid w:val="00EF24C7"/>
    <w:rsid w:val="00EF41DB"/>
    <w:rsid w:val="00F13B38"/>
    <w:rsid w:val="00F402DE"/>
    <w:rsid w:val="00F561C4"/>
    <w:rsid w:val="00F63890"/>
    <w:rsid w:val="00FA5583"/>
    <w:rsid w:val="00FE58B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2FDB"/>
  <w15:chartTrackingRefBased/>
  <w15:docId w15:val="{B2EBA19E-DBA8-4EEC-A5A3-23CE23E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B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ockj@meredith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ldnorthstatepolitic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aboutvotingnc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bmclennan@meredith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istina.mitchell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8822</TotalTime>
  <Pages>11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72</cp:revision>
  <dcterms:created xsi:type="dcterms:W3CDTF">2020-08-20T15:39:00Z</dcterms:created>
  <dcterms:modified xsi:type="dcterms:W3CDTF">2022-11-21T15:31:00Z</dcterms:modified>
</cp:coreProperties>
</file>